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bidi w:val="0"/>
        <w:ind w:start="0" w:end="0" w:hanging="0"/>
        <w:jc w:val="start"/>
        <w:rPr/>
      </w:pPr>
      <w:r>
        <w:rPr>
          <w:rStyle w:val="Style14"/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Обґрунтування технічних та якісних характеристик предмета закупівлі, розміру витрат (розміру бюджетного призначення) та визначення очікуваної вартості предмета закупівлі Природний газ (ДК 021:2015 09123000-7 - Природний газ) (за ДК 021:2015 Єдиного закупівельного словника - 09120000-6 - Газове паливо)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Закупівля відбувається для задоволення потреби Замовника на 2023 рік.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1.Найменування,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 КОМУНАЛЬНИЙ ЗАКЛАД " УДАЙЦІВСЬКИЙ НАВЧАЛЬНО-РЕАБІЛІТАЦІЙНИЙ ЦЕНТР» ЧЕРНІГІВСЬКОЇ ОБЛАСНОЇ РАДИ, ЄДРПОУ: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  <w:lang w:val="uk-UA"/>
        </w:rPr>
        <w:t>05266257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, Місце поставки товару: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  <w:lang w:val="uk-UA"/>
        </w:rPr>
        <w:t>17585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, Україна , Чернігівська обл.,Прилуцький р-н., с.Удайці, вул. Шевченка, буд.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  <w:lang w:val="uk-UA"/>
        </w:rPr>
        <w:t>76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Природний газ (ДК 021:2015 09123000-7 - Природний газ) (за ДК 021:2015 Єдиного закупівельного словника - 09120000-6 - Газове паливо.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3.Ідентифікатор закупівлі (заповнюється у разі проведення закупівлі за конкурентною або переговорною процедурою): ВІДКРИТІ ТОРГИ UA-P-2022-10-24-000568-b.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4.Обґрунтування технічних та якісних характеристик предмета закупівлі: Природний газ (09120000-6 - Газове паливо)</w:t>
      </w:r>
    </w:p>
    <w:tbl>
      <w:tblPr>
        <w:tblW w:w="9638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515"/>
        <w:gridCol w:w="3122"/>
      </w:tblGrid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/>
            </w:pPr>
            <w:r>
              <w:rPr>
                <w:rStyle w:val="Style14"/>
                <w:rFonts w:ascii="Arial;Helvetica;sans-serif" w:hAnsi="Arial;Helvetica;sans-serif"/>
                <w:sz w:val="17"/>
              </w:rPr>
              <w:t>Назва предмета закупівлі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/>
            </w:pPr>
            <w:r>
              <w:rPr>
                <w:rStyle w:val="Style14"/>
                <w:rFonts w:ascii="Arial;Helvetica;sans-serif" w:hAnsi="Arial;Helvetica;sans-serif"/>
                <w:sz w:val="17"/>
              </w:rPr>
              <w:t>Природний газ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Код ДК 021:2015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09120000-6 Газове паливо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ДК 021:2015 09123000-7 - Природний газ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Кількість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  <w:lang w:val="uk-UA"/>
              </w:rPr>
              <w:t>20</w:t>
            </w:r>
            <w:r>
              <w:rPr>
                <w:rFonts w:ascii="Arial;Helvetica;sans-serif" w:hAnsi="Arial;Helvetica;sans-serif"/>
                <w:sz w:val="17"/>
              </w:rPr>
              <w:t>,00 тис. м. куб.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Місце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  <w:lang w:val="uk-UA"/>
              </w:rPr>
              <w:t>17585</w:t>
            </w:r>
            <w:r>
              <w:rPr>
                <w:rFonts w:ascii="Arial;Helvetica;sans-serif" w:hAnsi="Arial;Helvetica;sans-serif"/>
                <w:sz w:val="17"/>
              </w:rPr>
              <w:t xml:space="preserve">, Україна , Чернігівська обл., Прилуцький р-н., с.Удайці, вул. Шевченка, буд. </w:t>
            </w:r>
            <w:r>
              <w:rPr>
                <w:rFonts w:ascii="Arial;Helvetica;sans-serif" w:hAnsi="Arial;Helvetica;sans-serif"/>
                <w:sz w:val="17"/>
                <w:lang w:val="uk-UA"/>
              </w:rPr>
              <w:t>76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Строк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Arial;Helvetica;sans-serif" w:hAnsi="Arial;Helvetica;sans-serif"/>
                <w:sz w:val="17"/>
              </w:rPr>
            </w:pPr>
            <w:r>
              <w:rPr>
                <w:rFonts w:ascii="Arial;Helvetica;sans-serif" w:hAnsi="Arial;Helvetica;sans-serif"/>
                <w:sz w:val="17"/>
              </w:rPr>
              <w:t>з 01 січня 2023 року до 31 березня 2023 року включно</w:t>
            </w:r>
          </w:p>
        </w:tc>
      </w:tr>
    </w:tbl>
    <w:p>
      <w:pPr>
        <w:pStyle w:val="Style18"/>
        <w:widowControl/>
        <w:bidi w:val="0"/>
        <w:spacing w:lineRule="auto" w:line="336" w:before="180" w:after="180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Технічна специфікація повинна містити опис усіх необхідних характеристик товарів, що закуповуються, у тому числі їх технічні, функціональні та якісні характеристики, де за розрахункову одиницю газу приймається один метр кубічний (м3), приведений до стандартних умов: температура (t) 293,18 К (20оС), тиск газу (Р) 101,325 кПа (760 мм рт. ст.)., а фізико-хімічні показники природного газу, який передається Постачальником Споживачеві у пунктах приймання-передачі, визначеним розділом ІІІ Кодексу ГТС та Кодексом ГРМ.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Обґрунтування необхідності закупівлі даного виду товару -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5.Розмір бюджетного призначення погоджений на 2023 рік: буде затверджена кошторисним розрахунком у 2023 році.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6.Обґрунтування розміру бюджетного призначення: закупівля здійснюється на очікувану вартість потреби у товарі на січень – березень 2023 року..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7.Очікувана вартість предмета закупівлі становить: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  <w:lang w:val="uk-UA"/>
        </w:rPr>
        <w:t>333 333,00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грн. з ПДВ.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8.Обґрунтування розміру очікуваної вартості предмета закупівлі: Очікувана вартість товару розраховувалась 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 та іншими нормативно-правовими актами України, що регулюють відносини у сфері постачання природного газу та моніторингом електронної системи публічних закупівель </w:t>
      </w:r>
      <w:hyperlink r:id="rId2">
        <w:r>
          <w:rPr>
            <w:rFonts w:ascii="Arial;Helvetica;sans-serif" w:hAnsi="Arial;Helvetica;sans-serif"/>
            <w:b w:val="false"/>
            <w:i w:val="false"/>
            <w:caps w:val="false"/>
            <w:smallCaps w:val="false"/>
            <w:color w:val="25669C"/>
            <w:spacing w:val="0"/>
            <w:sz w:val="17"/>
            <w:u w:val="single"/>
          </w:rPr>
          <w:t>https://prozorro.gov.ua/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щодо визначених очікуваних вартостей схожого предмету закупівлі Замовниками за період, при здійсненні оголошень.</w:t>
      </w:r>
    </w:p>
    <w:p>
      <w:pPr>
        <w:pStyle w:val="Style18"/>
        <w:bidi w:val="0"/>
        <w:spacing w:before="0" w:after="140"/>
        <w:ind w:start="0" w:end="0" w:hanging="0"/>
        <w:jc w:val="star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Arial">
    <w:altName w:val="Helvetica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2</Pages>
  <Words>663</Words>
  <Characters>4725</Characters>
  <CharactersWithSpaces>5370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2022-10-24T10:27:13Z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